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6A0" w:rsidRPr="000E26A0" w:rsidRDefault="000E26A0" w:rsidP="000E26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0E26A0">
        <w:rPr>
          <w:rFonts w:ascii="Cambria" w:eastAsia="Times New Roman" w:hAnsi="Cambria" w:cs="Cambria"/>
          <w:b/>
          <w:bCs/>
          <w:sz w:val="36"/>
          <w:szCs w:val="36"/>
          <w:lang w:eastAsia="pt-BR"/>
        </w:rPr>
        <w:t>🎬</w:t>
      </w:r>
      <w:r w:rsidRPr="000E26A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MODELO 1 – Live Entrevista Clássica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(baseado em “Roteiro Live Cidadania e Direito Eleitoral” e “Honorários Advocatícios”)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Abertura</w:t>
      </w:r>
    </w:p>
    <w:p w:rsidR="000E26A0" w:rsidRPr="000E26A0" w:rsidRDefault="000E26A0" w:rsidP="000E26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Apresentador(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a) inicia a </w:t>
      </w:r>
      <w:proofErr w:type="spell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live</w:t>
      </w:r>
      <w:proofErr w:type="spell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, dá boas-vindas ao público e apresenta o(s) convidado(s).</w:t>
      </w:r>
    </w:p>
    <w:p w:rsidR="000E26A0" w:rsidRPr="000E26A0" w:rsidRDefault="000E26A0" w:rsidP="000E26A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Breve fala de boas-vindas dos convidados.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Introdução</w:t>
      </w:r>
    </w:p>
    <w:p w:rsidR="000E26A0" w:rsidRPr="000E26A0" w:rsidRDefault="000E26A0" w:rsidP="000E26A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a) apresentador(a) contextualiza o tema central da </w:t>
      </w:r>
      <w:proofErr w:type="spell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live</w:t>
      </w:r>
      <w:proofErr w:type="spell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0E26A0" w:rsidRPr="000E26A0" w:rsidRDefault="000E26A0" w:rsidP="000E26A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Explica brevemente a relevância do tema para o público.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Início da Entrevista</w:t>
      </w:r>
    </w:p>
    <w:p w:rsidR="000E26A0" w:rsidRPr="000E26A0" w:rsidRDefault="000E26A0" w:rsidP="000E26A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apresentador(a) faz a primeira pergunta introdutória.</w:t>
      </w:r>
    </w:p>
    <w:p w:rsidR="000E26A0" w:rsidRPr="000E26A0" w:rsidRDefault="000E26A0" w:rsidP="000E26A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Convidado(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responde e desenvolve o tema principal.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4. Desenvolvimento</w:t>
      </w:r>
    </w:p>
    <w:p w:rsidR="000E26A0" w:rsidRPr="000E26A0" w:rsidRDefault="000E26A0" w:rsidP="000E26A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Sequência de perguntas intermediárias que exploram pontos práticos e conceituais do tema.</w:t>
      </w:r>
    </w:p>
    <w:p w:rsidR="000E26A0" w:rsidRPr="000E26A0" w:rsidRDefault="000E26A0" w:rsidP="000E26A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Possibilidade de leitura de perguntas do público (chat).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 Encaminhamento Final</w:t>
      </w:r>
    </w:p>
    <w:p w:rsidR="000E26A0" w:rsidRPr="000E26A0" w:rsidRDefault="000E26A0" w:rsidP="000E26A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apresentador(a) agradece ao primeiro convidado e passa a palavra ao segundo (se houver).</w:t>
      </w:r>
    </w:p>
    <w:p w:rsidR="000E26A0" w:rsidRPr="000E26A0" w:rsidRDefault="000E26A0" w:rsidP="000E26A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Nova rodada curta de perguntas.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 Encerramento</w:t>
      </w:r>
    </w:p>
    <w:p w:rsidR="000E26A0" w:rsidRPr="000E26A0" w:rsidRDefault="000E26A0" w:rsidP="000E26A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Agradecimento geral aos participantes e ao público.</w:t>
      </w:r>
    </w:p>
    <w:p w:rsidR="000E26A0" w:rsidRPr="000E26A0" w:rsidRDefault="000E26A0" w:rsidP="000E26A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Mensagem de incentivo e despedida final.</w:t>
      </w:r>
    </w:p>
    <w:p w:rsidR="000E26A0" w:rsidRPr="000E26A0" w:rsidRDefault="000E26A0" w:rsidP="000E26A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Encerramento formal da transmissão.</w:t>
      </w:r>
    </w:p>
    <w:p w:rsidR="000E26A0" w:rsidRPr="000E26A0" w:rsidRDefault="000E26A0" w:rsidP="000E2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5" style="width:0;height:1.5pt" o:hralign="center" o:hrstd="t" o:hr="t" fillcolor="#a0a0a0" stroked="f"/>
        </w:pict>
      </w:r>
    </w:p>
    <w:p w:rsidR="000E26A0" w:rsidRPr="000E26A0" w:rsidRDefault="000E26A0" w:rsidP="000E26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🎤 MODELO 2 – Live Painel ou Mesa-Redonda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(baseado na “Live da Comissão da OAB Mulher”)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Abertura e Apresentação</w:t>
      </w:r>
    </w:p>
    <w:p w:rsidR="000E26A0" w:rsidRPr="000E26A0" w:rsidRDefault="000E26A0" w:rsidP="000E26A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Saudação inicial </w:t>
      </w: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pelo(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mediador(a).</w:t>
      </w:r>
    </w:p>
    <w:p w:rsidR="000E26A0" w:rsidRPr="000E26A0" w:rsidRDefault="000E26A0" w:rsidP="000E26A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Breve introdução sobre o tema do painel.</w:t>
      </w:r>
    </w:p>
    <w:p w:rsidR="000E26A0" w:rsidRPr="000E26A0" w:rsidRDefault="000E26A0" w:rsidP="000E26A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Apresentação </w:t>
      </w: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dos(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as) participantes e de suas áreas de atuação.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Contextualização</w:t>
      </w:r>
    </w:p>
    <w:p w:rsidR="000E26A0" w:rsidRPr="000E26A0" w:rsidRDefault="000E26A0" w:rsidP="000E26A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mediador(a) introduz o assunto com dados ou breve histórico.</w:t>
      </w:r>
    </w:p>
    <w:p w:rsidR="000E26A0" w:rsidRPr="000E26A0" w:rsidRDefault="000E26A0" w:rsidP="000E26A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Reforça a importância social e profissional do tema.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Rodada de Perguntas (1ª Parte)</w:t>
      </w:r>
    </w:p>
    <w:p w:rsidR="000E26A0" w:rsidRPr="000E26A0" w:rsidRDefault="000E26A0" w:rsidP="000E26A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Primeira participante responde perguntas iniciais (3 a 5 perguntas de base conceitual ou prática).</w:t>
      </w:r>
    </w:p>
    <w:p w:rsidR="000E26A0" w:rsidRPr="000E26A0" w:rsidRDefault="000E26A0" w:rsidP="000E26A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Segunda participante complementa ou responde perguntas específicas.</w:t>
      </w:r>
    </w:p>
    <w:p w:rsidR="000E26A0" w:rsidRPr="000E26A0" w:rsidRDefault="000E26A0" w:rsidP="000E26A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Terceira participante traz sua visão ou exemplos práticos.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4. Rodada de Perguntas (2ª Parte)</w:t>
      </w:r>
    </w:p>
    <w:p w:rsidR="000E26A0" w:rsidRPr="000E26A0" w:rsidRDefault="000E26A0" w:rsidP="000E26A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Debate entre as convidadas ou respostas a perguntas do público.</w:t>
      </w:r>
    </w:p>
    <w:p w:rsidR="000E26A0" w:rsidRPr="000E26A0" w:rsidRDefault="000E26A0" w:rsidP="000E26A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Mediação leve, mantendo o ritmo e o foco.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 Considerações Finais</w:t>
      </w:r>
    </w:p>
    <w:p w:rsidR="000E26A0" w:rsidRPr="000E26A0" w:rsidRDefault="000E26A0" w:rsidP="000E26A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Cada participante faz suas considerações e deixa mensagem final.</w:t>
      </w:r>
    </w:p>
    <w:p w:rsidR="000E26A0" w:rsidRPr="000E26A0" w:rsidRDefault="000E26A0" w:rsidP="000E26A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mediador(a) faz o fechamento e agradecimentos.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6. Encerramento</w:t>
      </w:r>
    </w:p>
    <w:p w:rsidR="000E26A0" w:rsidRPr="000E26A0" w:rsidRDefault="000E26A0" w:rsidP="000E26A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Mensagem de encerramento e convite para próximas </w:t>
      </w:r>
      <w:proofErr w:type="spell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lives</w:t>
      </w:r>
      <w:proofErr w:type="spell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0E26A0" w:rsidRPr="000E26A0" w:rsidRDefault="000E26A0" w:rsidP="000E2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6" style="width:0;height:1.5pt" o:hralign="center" o:hrstd="t" o:hr="t" fillcolor="#a0a0a0" stroked="f"/>
        </w:pict>
      </w:r>
    </w:p>
    <w:p w:rsidR="000E26A0" w:rsidRPr="000E26A0" w:rsidRDefault="000E26A0" w:rsidP="000E26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🏛️ MODELO 3 – Live de Homenagem ou Trajetória Profissional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(baseado no “Roteiro Live Memorial da Advocacia”)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Abertura</w:t>
      </w:r>
    </w:p>
    <w:p w:rsidR="000E26A0" w:rsidRPr="000E26A0" w:rsidRDefault="000E26A0" w:rsidP="000E26A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Apresentador(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dá boas-vindas e apresenta o(a) homenageado(a).</w:t>
      </w:r>
    </w:p>
    <w:p w:rsidR="000E26A0" w:rsidRPr="000E26A0" w:rsidRDefault="000E26A0" w:rsidP="000E26A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Breve fala de saudação </w:t>
      </w: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do(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convidado(a).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Introdução</w:t>
      </w:r>
    </w:p>
    <w:p w:rsidR="000E26A0" w:rsidRPr="000E26A0" w:rsidRDefault="000E26A0" w:rsidP="000E26A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a) apresentador(a) contextualiza o propósito da </w:t>
      </w:r>
      <w:proofErr w:type="spell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live</w:t>
      </w:r>
      <w:proofErr w:type="spell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(homenagem, trajetória, legado).</w:t>
      </w:r>
    </w:p>
    <w:p w:rsidR="000E26A0" w:rsidRPr="000E26A0" w:rsidRDefault="000E26A0" w:rsidP="000E26A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Explica o formato de entrevista.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Entrevista</w:t>
      </w:r>
    </w:p>
    <w:p w:rsidR="000E26A0" w:rsidRPr="000E26A0" w:rsidRDefault="000E26A0" w:rsidP="000E26A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Perguntas sobre:</w:t>
      </w:r>
    </w:p>
    <w:p w:rsidR="000E26A0" w:rsidRPr="000E26A0" w:rsidRDefault="000E26A0" w:rsidP="000E26A0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Escolha da carreira.</w:t>
      </w:r>
    </w:p>
    <w:p w:rsidR="000E26A0" w:rsidRPr="000E26A0" w:rsidRDefault="000E26A0" w:rsidP="000E26A0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Início da trajetória profissional.</w:t>
      </w:r>
    </w:p>
    <w:p w:rsidR="000E26A0" w:rsidRPr="000E26A0" w:rsidRDefault="000E26A0" w:rsidP="000E26A0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Desafios enfrentados.</w:t>
      </w:r>
    </w:p>
    <w:p w:rsidR="000E26A0" w:rsidRPr="000E26A0" w:rsidRDefault="000E26A0" w:rsidP="000E26A0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Momentos marcantes.</w:t>
      </w:r>
    </w:p>
    <w:p w:rsidR="000E26A0" w:rsidRPr="000E26A0" w:rsidRDefault="000E26A0" w:rsidP="000E26A0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Mudanças na área ao longo do tempo.</w:t>
      </w:r>
    </w:p>
    <w:p w:rsidR="000E26A0" w:rsidRPr="000E26A0" w:rsidRDefault="000E26A0" w:rsidP="000E26A0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Conselhos para os mais jovens.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4. Reflexão Final</w:t>
      </w:r>
    </w:p>
    <w:p w:rsidR="000E26A0" w:rsidRPr="000E26A0" w:rsidRDefault="000E26A0" w:rsidP="000E26A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Pergunta sobre lições aprendidas e legado.</w:t>
      </w:r>
    </w:p>
    <w:p w:rsidR="000E26A0" w:rsidRPr="000E26A0" w:rsidRDefault="000E26A0" w:rsidP="000E26A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Convidado(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compartilha visão pessoal e mensagem inspiradora.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 Encerramento</w:t>
      </w:r>
    </w:p>
    <w:p w:rsidR="000E26A0" w:rsidRPr="000E26A0" w:rsidRDefault="000E26A0" w:rsidP="000E26A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Agradecimento especial ao </w:t>
      </w: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homenageado(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a).</w:t>
      </w:r>
    </w:p>
    <w:p w:rsidR="000E26A0" w:rsidRPr="000E26A0" w:rsidRDefault="000E26A0" w:rsidP="000E26A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Encerramento com palavras de reconhecimento e despedida.</w:t>
      </w:r>
    </w:p>
    <w:p w:rsidR="000E26A0" w:rsidRPr="000E26A0" w:rsidRDefault="000E26A0" w:rsidP="000E26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7" style="width:0;height:1.5pt" o:hralign="center" o:hrstd="t" o:hr="t" fillcolor="#a0a0a0" stroked="f"/>
        </w:pict>
      </w:r>
    </w:p>
    <w:p w:rsidR="000E26A0" w:rsidRPr="000E26A0" w:rsidRDefault="000E26A0" w:rsidP="000E26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⚖️ MODELO 4 – Live Institucional ou Educacional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(baseado nas versões </w:t>
      </w:r>
      <w:proofErr w:type="gramStart"/>
      <w:r w:rsidRPr="000E26A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completas de “Cidadania e Direito Eleitoral</w:t>
      </w:r>
      <w:proofErr w:type="gramEnd"/>
      <w:r w:rsidRPr="000E26A0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: Voto Consciente”)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1. Saudação Inicial</w:t>
      </w:r>
    </w:p>
    <w:p w:rsidR="000E26A0" w:rsidRPr="000E26A0" w:rsidRDefault="000E26A0" w:rsidP="000E26A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Cumprimentos formais e apresentação da instituição promotora.</w:t>
      </w:r>
    </w:p>
    <w:p w:rsidR="000E26A0" w:rsidRPr="000E26A0" w:rsidRDefault="000E26A0" w:rsidP="000E26A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Agradecimento à audiência e aos participantes.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 Apresentação do Tema</w:t>
      </w:r>
    </w:p>
    <w:p w:rsidR="000E26A0" w:rsidRPr="000E26A0" w:rsidRDefault="000E26A0" w:rsidP="000E26A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Breve explanação conceitual e contextual.</w:t>
      </w:r>
    </w:p>
    <w:p w:rsidR="000E26A0" w:rsidRPr="000E26A0" w:rsidRDefault="000E26A0" w:rsidP="000E26A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Destaque sobre a importância social do assunto.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3. Fala dos Convidados</w:t>
      </w:r>
    </w:p>
    <w:p w:rsidR="000E26A0" w:rsidRPr="000E26A0" w:rsidRDefault="000E26A0" w:rsidP="000E26A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Primeira </w:t>
      </w: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convidada(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o): abordagem técnica do tema.</w:t>
      </w:r>
    </w:p>
    <w:p w:rsidR="000E26A0" w:rsidRPr="000E26A0" w:rsidRDefault="000E26A0" w:rsidP="000E26A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Segunda </w:t>
      </w: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convidada(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o): abordagem prática, exemplos e reflexões.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4. Interação</w:t>
      </w:r>
    </w:p>
    <w:p w:rsidR="000E26A0" w:rsidRPr="000E26A0" w:rsidRDefault="000E26A0" w:rsidP="000E26A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Perguntas do público (chat, comentários ou </w:t>
      </w:r>
      <w:proofErr w:type="spell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pré</w:t>
      </w:r>
      <w:proofErr w:type="spell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-coletadas).</w:t>
      </w:r>
    </w:p>
    <w:p w:rsidR="000E26A0" w:rsidRPr="000E26A0" w:rsidRDefault="000E26A0" w:rsidP="000E26A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Discussão breve entre os convidados.</w:t>
      </w:r>
    </w:p>
    <w:p w:rsidR="000E26A0" w:rsidRPr="000E26A0" w:rsidRDefault="000E26A0" w:rsidP="000E26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 Conclusão</w:t>
      </w:r>
    </w:p>
    <w:p w:rsidR="000E26A0" w:rsidRPr="000E26A0" w:rsidRDefault="000E26A0" w:rsidP="000E26A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Síntese dos pontos principais feita </w:t>
      </w:r>
      <w:proofErr w:type="gram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pelo(</w:t>
      </w:r>
      <w:proofErr w:type="gram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a) mediador(a).</w:t>
      </w:r>
    </w:p>
    <w:p w:rsidR="000E26A0" w:rsidRPr="000E26A0" w:rsidRDefault="000E26A0" w:rsidP="000E26A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Agradecimentos formais aos participantes e ao público.</w:t>
      </w:r>
    </w:p>
    <w:p w:rsidR="000E26A0" w:rsidRPr="000E26A0" w:rsidRDefault="000E26A0" w:rsidP="000E26A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Convite para futuras </w:t>
      </w:r>
      <w:proofErr w:type="spellStart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>lives</w:t>
      </w:r>
      <w:proofErr w:type="spellEnd"/>
      <w:r w:rsidRPr="000E26A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encerramento institucional.</w:t>
      </w:r>
    </w:p>
    <w:p w:rsidR="00976DE1" w:rsidRDefault="00976DE1">
      <w:bookmarkStart w:id="0" w:name="_GoBack"/>
      <w:bookmarkEnd w:id="0"/>
    </w:p>
    <w:sectPr w:rsidR="00976D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F2E94"/>
    <w:multiLevelType w:val="multilevel"/>
    <w:tmpl w:val="559EE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741A3C"/>
    <w:multiLevelType w:val="multilevel"/>
    <w:tmpl w:val="4260D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672DB0"/>
    <w:multiLevelType w:val="multilevel"/>
    <w:tmpl w:val="CDEE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E86376"/>
    <w:multiLevelType w:val="multilevel"/>
    <w:tmpl w:val="DAD0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061105"/>
    <w:multiLevelType w:val="multilevel"/>
    <w:tmpl w:val="3C8A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BF5383"/>
    <w:multiLevelType w:val="multilevel"/>
    <w:tmpl w:val="3E24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B704CD"/>
    <w:multiLevelType w:val="multilevel"/>
    <w:tmpl w:val="C0925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001776"/>
    <w:multiLevelType w:val="multilevel"/>
    <w:tmpl w:val="7B8E9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4B6B7A"/>
    <w:multiLevelType w:val="multilevel"/>
    <w:tmpl w:val="CF301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52478D"/>
    <w:multiLevelType w:val="multilevel"/>
    <w:tmpl w:val="78920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187B16"/>
    <w:multiLevelType w:val="multilevel"/>
    <w:tmpl w:val="A85EC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8D3424"/>
    <w:multiLevelType w:val="multilevel"/>
    <w:tmpl w:val="1BA2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5112D7"/>
    <w:multiLevelType w:val="multilevel"/>
    <w:tmpl w:val="EEBC5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D81318"/>
    <w:multiLevelType w:val="multilevel"/>
    <w:tmpl w:val="76AAE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F900D0"/>
    <w:multiLevelType w:val="multilevel"/>
    <w:tmpl w:val="AD120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CB72B0C"/>
    <w:multiLevelType w:val="multilevel"/>
    <w:tmpl w:val="428C4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AF57AA1"/>
    <w:multiLevelType w:val="multilevel"/>
    <w:tmpl w:val="763A2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F83391E"/>
    <w:multiLevelType w:val="multilevel"/>
    <w:tmpl w:val="0680D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F8F0CEA"/>
    <w:multiLevelType w:val="multilevel"/>
    <w:tmpl w:val="5AB2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84799A"/>
    <w:multiLevelType w:val="multilevel"/>
    <w:tmpl w:val="CE8EB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3111A17"/>
    <w:multiLevelType w:val="multilevel"/>
    <w:tmpl w:val="53DC8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AE75DE"/>
    <w:multiLevelType w:val="multilevel"/>
    <w:tmpl w:val="1450C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6"/>
  </w:num>
  <w:num w:numId="3">
    <w:abstractNumId w:val="15"/>
  </w:num>
  <w:num w:numId="4">
    <w:abstractNumId w:val="9"/>
  </w:num>
  <w:num w:numId="5">
    <w:abstractNumId w:val="21"/>
  </w:num>
  <w:num w:numId="6">
    <w:abstractNumId w:val="19"/>
  </w:num>
  <w:num w:numId="7">
    <w:abstractNumId w:val="20"/>
  </w:num>
  <w:num w:numId="8">
    <w:abstractNumId w:val="5"/>
  </w:num>
  <w:num w:numId="9">
    <w:abstractNumId w:val="3"/>
  </w:num>
  <w:num w:numId="10">
    <w:abstractNumId w:val="13"/>
  </w:num>
  <w:num w:numId="11">
    <w:abstractNumId w:val="1"/>
  </w:num>
  <w:num w:numId="12">
    <w:abstractNumId w:val="7"/>
  </w:num>
  <w:num w:numId="13">
    <w:abstractNumId w:val="10"/>
  </w:num>
  <w:num w:numId="14">
    <w:abstractNumId w:val="14"/>
  </w:num>
  <w:num w:numId="15">
    <w:abstractNumId w:val="12"/>
  </w:num>
  <w:num w:numId="16">
    <w:abstractNumId w:val="0"/>
  </w:num>
  <w:num w:numId="17">
    <w:abstractNumId w:val="18"/>
  </w:num>
  <w:num w:numId="18">
    <w:abstractNumId w:val="4"/>
  </w:num>
  <w:num w:numId="19">
    <w:abstractNumId w:val="11"/>
  </w:num>
  <w:num w:numId="20">
    <w:abstractNumId w:val="17"/>
  </w:num>
  <w:num w:numId="21">
    <w:abstractNumId w:val="2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6A0"/>
    <w:rsid w:val="000E26A0"/>
    <w:rsid w:val="0097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0E26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0E26A0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0E26A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E2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E26A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0E26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0E26A0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0E26A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E26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E26A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7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oab</dc:creator>
  <cp:lastModifiedBy>oab</cp:lastModifiedBy>
  <cp:revision>1</cp:revision>
  <dcterms:created xsi:type="dcterms:W3CDTF">2025-10-30T16:37:00Z</dcterms:created>
  <dcterms:modified xsi:type="dcterms:W3CDTF">2025-10-30T16:38:00Z</dcterms:modified>
</cp:coreProperties>
</file>